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75" w:rsidRPr="00F53755" w:rsidRDefault="004D1C75" w:rsidP="00F53755">
      <w:pPr>
        <w:rPr>
          <w:rFonts w:ascii="Calibri" w:eastAsia="Lucida Sans Unicode" w:hAnsi="Calibri" w:cs="Calibri"/>
          <w:lang w:eastAsia="en-US"/>
        </w:rPr>
      </w:pPr>
    </w:p>
    <w:p w:rsidR="00B147DB" w:rsidRPr="00A0385C" w:rsidRDefault="00B147DB" w:rsidP="00B147DB">
      <w:pPr>
        <w:tabs>
          <w:tab w:val="left" w:pos="6663"/>
        </w:tabs>
        <w:spacing w:before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A0385C">
        <w:rPr>
          <w:rFonts w:ascii="Times New Roman" w:hAnsi="Times New Roman"/>
          <w:color w:val="000000"/>
          <w:sz w:val="20"/>
          <w:szCs w:val="20"/>
        </w:rPr>
        <w:object w:dxaOrig="3120" w:dyaOrig="3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4" o:title=""/>
          </v:shape>
          <o:OLEObject Type="Embed" ProgID="MSDraw" ShapeID="_x0000_i1025" DrawAspect="Content" ObjectID="_1409056280" r:id="rId5">
            <o:FieldCodes>\* LOWER</o:FieldCodes>
          </o:OLEObject>
        </w:object>
      </w:r>
    </w:p>
    <w:p w:rsidR="00B147DB" w:rsidRPr="00AE41D9" w:rsidRDefault="00B147DB" w:rsidP="00B147DB">
      <w:pPr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AE41D9">
        <w:rPr>
          <w:rFonts w:ascii="Times New Roman" w:hAnsi="Times New Roman"/>
          <w:b/>
          <w:color w:val="000000"/>
          <w:sz w:val="18"/>
          <w:szCs w:val="18"/>
        </w:rPr>
        <w:t>CONSELHO REGIONAL DE ENGENHARIA E AGRONOMIA DO RIO GRANDE DO SUL</w:t>
      </w:r>
    </w:p>
    <w:p w:rsidR="00B147DB" w:rsidRPr="00AE41D9" w:rsidRDefault="00B147DB" w:rsidP="00B147DB">
      <w:pPr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AE41D9">
        <w:rPr>
          <w:rFonts w:ascii="Times New Roman" w:hAnsi="Times New Roman"/>
          <w:b/>
          <w:color w:val="000000"/>
          <w:sz w:val="18"/>
          <w:szCs w:val="18"/>
        </w:rPr>
        <w:t>SERVIÇO PÚBLICO FEDERAL – ÓRGÃO DE FISCALIZAÇÃO DA ENGENHARIA E DA AGRONOMIA</w:t>
      </w:r>
    </w:p>
    <w:p w:rsidR="00B147DB" w:rsidRPr="00A0385C" w:rsidRDefault="00B147DB" w:rsidP="00B147DB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A0385C">
        <w:rPr>
          <w:rFonts w:ascii="Times New Roman" w:hAnsi="Times New Roman"/>
          <w:color w:val="000000"/>
          <w:sz w:val="20"/>
          <w:szCs w:val="20"/>
        </w:rPr>
        <w:t xml:space="preserve">Rua São Luis </w:t>
      </w:r>
      <w:r w:rsidR="00F53755">
        <w:rPr>
          <w:rFonts w:ascii="Times New Roman" w:hAnsi="Times New Roman"/>
          <w:color w:val="000000"/>
          <w:sz w:val="20"/>
          <w:szCs w:val="20"/>
        </w:rPr>
        <w:t xml:space="preserve">nº 77 - Fone: (51) </w:t>
      </w:r>
      <w:proofErr w:type="gramStart"/>
      <w:r w:rsidR="00F53755">
        <w:rPr>
          <w:rFonts w:ascii="Times New Roman" w:hAnsi="Times New Roman"/>
          <w:color w:val="000000"/>
          <w:sz w:val="20"/>
          <w:szCs w:val="20"/>
        </w:rPr>
        <w:t xml:space="preserve">3320.2100 - </w:t>
      </w:r>
      <w:r w:rsidRPr="00A0385C">
        <w:rPr>
          <w:rFonts w:ascii="Times New Roman" w:hAnsi="Times New Roman"/>
          <w:color w:val="000000"/>
          <w:sz w:val="20"/>
          <w:szCs w:val="20"/>
        </w:rPr>
        <w:t>90620 170 - Porto</w:t>
      </w:r>
      <w:proofErr w:type="gramEnd"/>
      <w:r w:rsidRPr="00A0385C">
        <w:rPr>
          <w:rFonts w:ascii="Times New Roman" w:hAnsi="Times New Roman"/>
          <w:color w:val="000000"/>
          <w:sz w:val="20"/>
          <w:szCs w:val="20"/>
        </w:rPr>
        <w:t xml:space="preserve"> Alegre (RS)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Pr="00B147DB" w:rsidRDefault="00CE561C">
      <w:pPr>
        <w:pStyle w:val="Padro"/>
        <w:spacing w:after="0" w:line="100" w:lineRule="atLeast"/>
        <w:jc w:val="both"/>
        <w:rPr>
          <w:b/>
          <w:i/>
        </w:rPr>
      </w:pPr>
      <w:bookmarkStart w:id="0" w:name="_GoBack"/>
      <w:bookmarkEnd w:id="0"/>
      <w:r w:rsidRPr="00B147DB">
        <w:rPr>
          <w:rFonts w:ascii="Arial Narrow" w:hAnsi="Arial Narrow"/>
          <w:b/>
          <w:i/>
          <w:sz w:val="26"/>
          <w:szCs w:val="26"/>
        </w:rPr>
        <w:t>Às autoridades do governo federal e estadual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              A agricultura brasileira atingiu um estágio de desenvolvimento reconhecido internacionalmente. Além de alimentar, gerar renda e emprego a milhões de brasileiros, o agronegócio é responsável por 35% das exportações brasileiras.</w:t>
      </w: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              Por outro lado, passamos a ser um dos maiores consumidores mundiais de agrotóxicos, tendo sido utilizado em 2011 mais de 900 mil toneladas e gerado uma receita de 8,5 bilhões de dólares.</w:t>
      </w: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              Este fato por si só, merece avaliação e um controle governamental efetivo, visando salvaguardar a agropecuária nacional e proteger a saúde dos consumidores.</w:t>
      </w: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            O CREA-RS, através de sua Câmara Especializada de Agronomia, preocupada com o aumento de consu</w:t>
      </w:r>
      <w:r w:rsidR="00B2336B">
        <w:rPr>
          <w:rFonts w:ascii="Arial Narrow" w:hAnsi="Arial Narrow"/>
          <w:sz w:val="26"/>
          <w:szCs w:val="26"/>
        </w:rPr>
        <w:t xml:space="preserve">mo de agrotóxicos pelo Brasil, </w:t>
      </w:r>
      <w:r>
        <w:rPr>
          <w:rFonts w:ascii="Arial Narrow" w:hAnsi="Arial Narrow"/>
          <w:sz w:val="26"/>
          <w:szCs w:val="26"/>
        </w:rPr>
        <w:t>realizou dias 12 e 13 de setembro de 2012, o Encontro Gaúcho Agrotóxicos, Receituário A</w:t>
      </w:r>
      <w:r w:rsidR="00F53755">
        <w:rPr>
          <w:rFonts w:ascii="Arial Narrow" w:hAnsi="Arial Narrow"/>
          <w:sz w:val="26"/>
          <w:szCs w:val="26"/>
        </w:rPr>
        <w:t xml:space="preserve">gronômico e Alimento Seguro na </w:t>
      </w:r>
      <w:proofErr w:type="spellStart"/>
      <w:r w:rsidR="00F53755">
        <w:rPr>
          <w:rFonts w:ascii="Arial Narrow" w:hAnsi="Arial Narrow"/>
          <w:sz w:val="26"/>
          <w:szCs w:val="26"/>
        </w:rPr>
        <w:t>Assembleia</w:t>
      </w:r>
      <w:proofErr w:type="spellEnd"/>
      <w:r w:rsidR="00F53755">
        <w:rPr>
          <w:rFonts w:ascii="Arial Narrow" w:hAnsi="Arial Narrow"/>
          <w:sz w:val="26"/>
          <w:szCs w:val="26"/>
        </w:rPr>
        <w:t xml:space="preserve"> Legislativa do RS, </w:t>
      </w:r>
      <w:r>
        <w:rPr>
          <w:rFonts w:ascii="Arial Narrow" w:hAnsi="Arial Narrow"/>
          <w:sz w:val="26"/>
          <w:szCs w:val="26"/>
        </w:rPr>
        <w:t>com a partici</w:t>
      </w:r>
      <w:r w:rsidR="00F53755">
        <w:rPr>
          <w:rFonts w:ascii="Arial Narrow" w:hAnsi="Arial Narrow"/>
          <w:sz w:val="26"/>
          <w:szCs w:val="26"/>
        </w:rPr>
        <w:t>pação de 515 pessoas, entre Engenheiros</w:t>
      </w:r>
      <w:r>
        <w:rPr>
          <w:rFonts w:ascii="Arial Narrow" w:hAnsi="Arial Narrow"/>
          <w:sz w:val="26"/>
          <w:szCs w:val="26"/>
        </w:rPr>
        <w:t xml:space="preserve"> Agrônomos, Técnicos Agrícol</w:t>
      </w:r>
      <w:r w:rsidR="00F53755">
        <w:rPr>
          <w:rFonts w:ascii="Arial Narrow" w:hAnsi="Arial Narrow"/>
          <w:sz w:val="26"/>
          <w:szCs w:val="26"/>
        </w:rPr>
        <w:t xml:space="preserve">as e outras pessoas ligadas ao </w:t>
      </w:r>
      <w:r>
        <w:rPr>
          <w:rFonts w:ascii="Arial Narrow" w:hAnsi="Arial Narrow"/>
          <w:sz w:val="26"/>
          <w:szCs w:val="26"/>
        </w:rPr>
        <w:t>setor agropecuário.</w:t>
      </w: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Após a realização de palestras por especialistas no assunto e de debates</w:t>
      </w:r>
      <w:r w:rsidR="00F53755">
        <w:rPr>
          <w:rFonts w:ascii="Arial Narrow" w:hAnsi="Arial Narrow"/>
          <w:sz w:val="26"/>
          <w:szCs w:val="26"/>
        </w:rPr>
        <w:t xml:space="preserve"> com os participantes</w:t>
      </w:r>
      <w:r>
        <w:rPr>
          <w:rFonts w:ascii="Arial Narrow" w:hAnsi="Arial Narrow"/>
          <w:sz w:val="26"/>
          <w:szCs w:val="26"/>
        </w:rPr>
        <w:t>, apresentamos as principais conclusões do encontro: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1- O aumento do consumo de agrotóxicos no Brasil é preocupante, considerando seus efeitos sobre a saúde humana e ao meio ambiente.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2- Os produtos da agropecuária nacional só terão garantia de qualidade com a implementação de um programa eficaz de monitoramento de resíduos de agrotóxicos, capaz </w:t>
      </w:r>
      <w:r w:rsidR="00F53755">
        <w:rPr>
          <w:rFonts w:ascii="Arial Narrow" w:hAnsi="Arial Narrow"/>
          <w:sz w:val="26"/>
          <w:szCs w:val="26"/>
        </w:rPr>
        <w:t xml:space="preserve">de oferecer um alimento seguro </w:t>
      </w:r>
      <w:r>
        <w:rPr>
          <w:rFonts w:ascii="Arial Narrow" w:hAnsi="Arial Narrow"/>
          <w:sz w:val="26"/>
          <w:szCs w:val="26"/>
        </w:rPr>
        <w:t>à população.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3- O monitoramento realizado pelo MAPA e ANVISA, apesar de ser um avanço, considerando o limitado número de amostras, não garante que a produção da agricultura nacional gere um alimento seguro.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4- Há necessidade urgente de implantar, de forma efetiva, a </w:t>
      </w:r>
      <w:proofErr w:type="spellStart"/>
      <w:r>
        <w:rPr>
          <w:rFonts w:ascii="Arial Narrow" w:hAnsi="Arial Narrow"/>
          <w:sz w:val="26"/>
          <w:szCs w:val="26"/>
        </w:rPr>
        <w:t>rastreabilidade</w:t>
      </w:r>
      <w:proofErr w:type="spellEnd"/>
      <w:r>
        <w:rPr>
          <w:rFonts w:ascii="Arial Narrow" w:hAnsi="Arial Narrow"/>
          <w:sz w:val="26"/>
          <w:szCs w:val="26"/>
        </w:rPr>
        <w:t xml:space="preserve"> como uma das formas de proteger os bons agricultores nacionais e punir quem produz alimentos com resíduos acima do limite permitido ou não recomendados.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tabs>
          <w:tab w:val="left" w:pos="567"/>
        </w:tabs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5- Co</w:t>
      </w:r>
      <w:r w:rsidR="00F53755">
        <w:rPr>
          <w:rFonts w:ascii="Arial Narrow" w:hAnsi="Arial Narrow"/>
          <w:sz w:val="26"/>
          <w:szCs w:val="26"/>
        </w:rPr>
        <w:t xml:space="preserve">nsiderando serem </w:t>
      </w:r>
      <w:proofErr w:type="gramStart"/>
      <w:r w:rsidR="00F53755">
        <w:rPr>
          <w:rFonts w:ascii="Arial Narrow" w:hAnsi="Arial Narrow"/>
          <w:sz w:val="26"/>
          <w:szCs w:val="26"/>
        </w:rPr>
        <w:t>os agrotóxicos</w:t>
      </w:r>
      <w:r>
        <w:rPr>
          <w:rFonts w:ascii="Arial Narrow" w:hAnsi="Arial Narrow"/>
          <w:sz w:val="26"/>
          <w:szCs w:val="26"/>
        </w:rPr>
        <w:t xml:space="preserve"> substâncias</w:t>
      </w:r>
      <w:proofErr w:type="gramEnd"/>
      <w:r>
        <w:rPr>
          <w:rFonts w:ascii="Arial Narrow" w:hAnsi="Arial Narrow"/>
          <w:sz w:val="26"/>
          <w:szCs w:val="26"/>
        </w:rPr>
        <w:t xml:space="preserve"> que podem afetar a saúde e o meio ambiente, precisam os agricultores ser preparados para utilizá-los adequadamente, pelo que, devem obrigatoriamente, passar por treinamento com carga horária e conteúdo mínimos. Para acessar as </w:t>
      </w:r>
      <w:r>
        <w:rPr>
          <w:rFonts w:ascii="Arial Narrow" w:hAnsi="Arial Narrow"/>
          <w:sz w:val="26"/>
          <w:szCs w:val="26"/>
        </w:rPr>
        <w:lastRenderedPageBreak/>
        <w:t>políticas públicas, como por exemplo, crédito rural, os agricultores deverão apresentar comprovante do curso, no prazo de 05 anos.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6- O agricultor, responsável técnico ou comerciante que produzir alimen</w:t>
      </w:r>
      <w:r w:rsidR="00F53755">
        <w:rPr>
          <w:rFonts w:ascii="Arial Narrow" w:hAnsi="Arial Narrow"/>
          <w:sz w:val="26"/>
          <w:szCs w:val="26"/>
        </w:rPr>
        <w:t xml:space="preserve">tos com resíduos de agrotóxicos acima do limite, </w:t>
      </w:r>
      <w:r>
        <w:rPr>
          <w:rFonts w:ascii="Arial Narrow" w:hAnsi="Arial Narrow"/>
          <w:sz w:val="26"/>
          <w:szCs w:val="26"/>
        </w:rPr>
        <w:t>deverá ser responsabilizado e penalizado como forma de garantir alimento seguro e o respeito aos limites de resíduos, através do envio de denúncia ao Ministério Público por colocar em risco a saúde das pessoas.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7- Considerando o  exemplo de outros Estados da Federação, o Governo Estadual precisa entrar também com um sistema de  retirada de amostras e análise de resíduos de agrotóxicos nos produtos da agricultura gaúcha e denunciar ao Ministério Público quem estiver produzindo alimentos com limite de resíduos acima do permitido.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8- As boas práticas a</w:t>
      </w:r>
      <w:r>
        <w:rPr>
          <w:rFonts w:ascii="Arial Narrow" w:hAnsi="Arial Narrow"/>
          <w:color w:val="000000"/>
          <w:sz w:val="26"/>
          <w:szCs w:val="26"/>
        </w:rPr>
        <w:t>grícolas e a produção integrada deverão ser amplamente divulgadas, visando a sua implantação junto aos agricultores, como uma das formas de racionalizar a utilização dos agrotóxicos e consequentemente reduzir a ocorrência de resíduos. Da mesma forma, os consumidores precisam conhecer que existem sistemas de produção mais sustentáveis, a fim de valorizar os produtos agrícolas oriundos desses sistemas.</w:t>
      </w:r>
      <w:r>
        <w:rPr>
          <w:rFonts w:ascii="Arial Narrow" w:hAnsi="Arial Narrow"/>
          <w:color w:val="1F497D"/>
          <w:sz w:val="26"/>
          <w:szCs w:val="26"/>
        </w:rPr>
        <w:t xml:space="preserve"> 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 xml:space="preserve"> 9- O receituário agronômico deve ser reavaliado como forma de melhor responder aos profissionais que o emitem, devendo ser criada comissão especial pelo Confea para, no prazo de 90 dias, apresentar proposta para  seu aperfeiçoamento.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CE561C">
      <w:pPr>
        <w:pStyle w:val="Padro"/>
        <w:spacing w:after="0" w:line="100" w:lineRule="atLeast"/>
        <w:jc w:val="both"/>
      </w:pPr>
      <w:r>
        <w:rPr>
          <w:rFonts w:ascii="Arial Narrow" w:hAnsi="Arial Narrow"/>
          <w:sz w:val="26"/>
          <w:szCs w:val="26"/>
        </w:rPr>
        <w:t>10- Repudiar qualquer proposta que seja aprovada na Assembleia Legislativa do Estado do RS no sentido de permitir a comercialização de agrotóxicos proibidos nos países de origem. Fato que representaria um retrocesso em relação à legislação existente.</w:t>
      </w: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4D1C75">
      <w:pPr>
        <w:pStyle w:val="Padro"/>
        <w:spacing w:after="0" w:line="100" w:lineRule="atLeast"/>
        <w:jc w:val="both"/>
      </w:pPr>
    </w:p>
    <w:p w:rsidR="004D1C75" w:rsidRDefault="004D1C75">
      <w:pPr>
        <w:pStyle w:val="Padro"/>
        <w:spacing w:after="0" w:line="100" w:lineRule="atLeast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7"/>
        <w:gridCol w:w="4683"/>
      </w:tblGrid>
      <w:tr w:rsidR="004D1C75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75" w:rsidRDefault="00CE561C">
            <w:pPr>
              <w:pStyle w:val="Padro"/>
              <w:jc w:val="center"/>
            </w:pPr>
            <w:r>
              <w:rPr>
                <w:rFonts w:ascii="Arial Narrow" w:hAnsi="Arial Narrow"/>
                <w:sz w:val="26"/>
                <w:szCs w:val="26"/>
              </w:rPr>
              <w:t xml:space="preserve">Eng. Agr. Juarez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Morbini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 xml:space="preserve"> Lopes</w:t>
            </w:r>
          </w:p>
          <w:p w:rsidR="004D1C75" w:rsidRDefault="00CE561C">
            <w:pPr>
              <w:pStyle w:val="Padro"/>
              <w:jc w:val="center"/>
            </w:pPr>
            <w:r>
              <w:rPr>
                <w:rFonts w:ascii="Arial Narrow" w:hAnsi="Arial Narrow"/>
                <w:sz w:val="26"/>
                <w:szCs w:val="26"/>
              </w:rPr>
              <w:t>Coordenador Câmara Especializada Agronomia</w:t>
            </w:r>
          </w:p>
          <w:p w:rsidR="004D1C75" w:rsidRDefault="00CE561C">
            <w:pPr>
              <w:pStyle w:val="Padro"/>
              <w:jc w:val="center"/>
            </w:pPr>
            <w:r>
              <w:rPr>
                <w:rFonts w:ascii="Arial Narrow" w:hAnsi="Arial Narrow"/>
                <w:sz w:val="26"/>
                <w:szCs w:val="26"/>
              </w:rPr>
              <w:t>CREA-RS</w:t>
            </w:r>
          </w:p>
        </w:tc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75" w:rsidRDefault="00CE561C">
            <w:pPr>
              <w:pStyle w:val="Padro"/>
              <w:jc w:val="center"/>
            </w:pPr>
            <w:r>
              <w:rPr>
                <w:rFonts w:ascii="Arial Narrow" w:hAnsi="Arial Narrow"/>
                <w:sz w:val="26"/>
                <w:szCs w:val="26"/>
              </w:rPr>
              <w:t xml:space="preserve">Eng. Civil Luiz Alcides </w:t>
            </w:r>
            <w:proofErr w:type="spellStart"/>
            <w:r>
              <w:rPr>
                <w:rFonts w:ascii="Arial Narrow" w:hAnsi="Arial Narrow"/>
                <w:sz w:val="26"/>
                <w:szCs w:val="26"/>
              </w:rPr>
              <w:t>Capoani</w:t>
            </w:r>
            <w:proofErr w:type="spellEnd"/>
          </w:p>
          <w:p w:rsidR="004D1C75" w:rsidRDefault="00CE561C">
            <w:pPr>
              <w:pStyle w:val="Padro"/>
              <w:jc w:val="center"/>
            </w:pPr>
            <w:r>
              <w:rPr>
                <w:rFonts w:ascii="Arial Narrow" w:hAnsi="Arial Narrow"/>
                <w:sz w:val="26"/>
                <w:szCs w:val="26"/>
              </w:rPr>
              <w:t>Presidente CREA-RS</w:t>
            </w:r>
          </w:p>
        </w:tc>
      </w:tr>
    </w:tbl>
    <w:p w:rsidR="004D1C75" w:rsidRDefault="004D1C75">
      <w:pPr>
        <w:pStyle w:val="Padro"/>
      </w:pPr>
    </w:p>
    <w:sectPr w:rsidR="004D1C75" w:rsidSect="004D1C75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1C75"/>
    <w:rsid w:val="00153AB9"/>
    <w:rsid w:val="004D1C75"/>
    <w:rsid w:val="00882891"/>
    <w:rsid w:val="00B147DB"/>
    <w:rsid w:val="00B2336B"/>
    <w:rsid w:val="00CE561C"/>
    <w:rsid w:val="00EE0B0C"/>
    <w:rsid w:val="00F5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D1C75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TextodebaloChar">
    <w:name w:val="Texto de balão Char"/>
    <w:basedOn w:val="Fontepargpadro"/>
    <w:rsid w:val="004D1C75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4D1C7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4D1C75"/>
    <w:pPr>
      <w:spacing w:after="120"/>
    </w:pPr>
  </w:style>
  <w:style w:type="paragraph" w:styleId="Lista">
    <w:name w:val="List"/>
    <w:basedOn w:val="Corpodetexto"/>
    <w:rsid w:val="004D1C75"/>
    <w:rPr>
      <w:rFonts w:cs="Mangal"/>
    </w:rPr>
  </w:style>
  <w:style w:type="paragraph" w:styleId="Legenda">
    <w:name w:val="caption"/>
    <w:basedOn w:val="Padro"/>
    <w:rsid w:val="004D1C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4D1C75"/>
    <w:pPr>
      <w:suppressLineNumbers/>
    </w:pPr>
    <w:rPr>
      <w:rFonts w:cs="Mangal"/>
    </w:rPr>
  </w:style>
  <w:style w:type="paragraph" w:styleId="Textodebalo">
    <w:name w:val="Balloon Text"/>
    <w:basedOn w:val="Padro"/>
    <w:rsid w:val="004D1C75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cliete</dc:creator>
  <cp:lastModifiedBy>Luciana.Patella</cp:lastModifiedBy>
  <cp:revision>5</cp:revision>
  <cp:lastPrinted>2012-09-13T09:29:00Z</cp:lastPrinted>
  <dcterms:created xsi:type="dcterms:W3CDTF">2012-09-13T17:36:00Z</dcterms:created>
  <dcterms:modified xsi:type="dcterms:W3CDTF">2012-09-13T18:45:00Z</dcterms:modified>
</cp:coreProperties>
</file>